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spacing w:before="58" w:after="58"/>
        <w:jc w:val="left"/>
        <w:rPr/>
      </w:pPr>
      <w:r>
        <w:rPr>
          <w:b/>
          <w:bCs/>
          <w:caps w:val="false"/>
          <w:smallCaps w:val="false"/>
          <w:color w:val="C9211E"/>
          <w:spacing w:val="0"/>
          <w:sz w:val="40"/>
          <w:szCs w:val="40"/>
        </w:rPr>
        <w:t>~~~~~~~~~~~~~~~~~~~~~~~~~~~~~~</w:t>
      </w:r>
    </w:p>
    <w:p>
      <w:pPr>
        <w:pStyle w:val="Heading1"/>
        <w:widowControl/>
        <w:spacing w:before="0" w:after="0"/>
        <w:ind w:left="0" w:right="0" w:hanging="0"/>
        <w:jc w:val="center"/>
        <w:rPr>
          <w:sz w:val="40"/>
          <w:szCs w:val="40"/>
        </w:rPr>
      </w:pPr>
      <w:r>
        <w:rPr>
          <w:rFonts w:ascii="Arial;Tahoma;Helvetica;FreeSans;sans-serif" w:hAnsi="Arial;Tahoma;Helvetica;FreeSans;sans-serif"/>
          <w:b/>
          <w:bCs/>
          <w:i w:val="false"/>
          <w:caps w:val="false"/>
          <w:smallCaps w:val="false"/>
          <w:color w:val="3465A4"/>
          <w:spacing w:val="0"/>
          <w:sz w:val="40"/>
          <w:szCs w:val="40"/>
        </w:rPr>
        <w:t xml:space="preserve">On the Incarnation </w:t>
      </w:r>
    </w:p>
    <w:p>
      <w:pPr>
        <w:pStyle w:val="TextBody"/>
        <w:widowControl/>
        <w:spacing w:before="0" w:after="0"/>
        <w:ind w:left="0" w:right="0" w:hanging="0"/>
        <w:jc w:val="center"/>
        <w:rPr>
          <w:sz w:val="12"/>
          <w:szCs w:val="12"/>
        </w:rPr>
      </w:pPr>
      <w:r>
        <w:rPr>
          <w:sz w:val="12"/>
          <w:szCs w:val="12"/>
        </w:rPr>
      </w:r>
    </w:p>
    <w:p>
      <w:pPr>
        <w:pStyle w:val="Heading1"/>
        <w:widowControl/>
        <w:spacing w:before="0" w:after="0"/>
        <w:ind w:left="0" w:right="0" w:hanging="0"/>
        <w:jc w:val="center"/>
        <w:rPr>
          <w:sz w:val="28"/>
          <w:szCs w:val="28"/>
        </w:rPr>
      </w:pPr>
      <w:r>
        <w:rPr>
          <w:rFonts w:ascii="Arial;Tahoma;Helvetica;FreeSans;sans-serif" w:hAnsi="Arial;Tahoma;Helvetica;FreeSans;sans-serif"/>
          <w:b/>
          <w:bCs/>
          <w:i w:val="false"/>
          <w:caps w:val="false"/>
          <w:smallCaps w:val="false"/>
          <w:color w:val="3465A4"/>
          <w:spacing w:val="0"/>
          <w:sz w:val="28"/>
          <w:szCs w:val="28"/>
        </w:rPr>
        <w:t>by St. Athanasius of Alexandria</w:t>
      </w:r>
    </w:p>
    <w:p>
      <w:pPr>
        <w:pStyle w:val="TextBody"/>
        <w:bidi w:val="0"/>
        <w:spacing w:lineRule="auto" w:line="252" w:before="0" w:after="130"/>
        <w:ind w:left="0" w:right="0" w:hanging="0"/>
        <w:jc w:val="left"/>
        <w:rPr>
          <w:rFonts w:ascii="Cambria" w:hAnsi="Cambria" w:eastAsia="SimSun" w:cs="Cambria"/>
          <w:b w:val="false"/>
          <w:b w:val="false"/>
          <w:i w:val="false"/>
          <w:i w:val="false"/>
          <w:caps w:val="false"/>
          <w:smallCaps w:val="false"/>
          <w:color w:val="000000"/>
          <w:spacing w:val="0"/>
          <w:sz w:val="12"/>
          <w:szCs w:val="12"/>
          <w:lang w:val="en-US" w:eastAsia="zh-CN" w:bidi="hi-IN"/>
        </w:rPr>
      </w:pPr>
      <w:r>
        <w:rPr>
          <w:rFonts w:eastAsia="SimSun" w:cs="Cambria" w:ascii="Cambria" w:hAnsi="Cambria"/>
          <w:b w:val="false"/>
          <w:i w:val="false"/>
          <w:caps w:val="false"/>
          <w:smallCaps w:val="false"/>
          <w:color w:val="000000"/>
          <w:spacing w:val="0"/>
          <w:sz w:val="12"/>
          <w:szCs w:val="12"/>
          <w:lang w:val="en-US" w:eastAsia="zh-CN" w:bidi="hi-IN"/>
        </w:rPr>
      </w:r>
    </w:p>
    <w:p>
      <w:pPr>
        <w:pStyle w:val="TextBody"/>
        <w:widowControl/>
        <w:ind w:left="0" w:right="0" w:hanging="0"/>
        <w:jc w:val="center"/>
        <w:rPr>
          <w:color w:val="C9211E"/>
        </w:rPr>
      </w:pPr>
      <w:r>
        <w:rPr>
          <w:b/>
          <w:bCs/>
          <w:caps w:val="false"/>
          <w:smallCaps w:val="false"/>
          <w:color w:val="C9211E"/>
          <w:spacing w:val="0"/>
          <w:sz w:val="40"/>
          <w:szCs w:val="40"/>
        </w:rPr>
        <w:t>~~~~~~~~~~~~~~~~~~~~~~~~~~~~~~~</w:t>
      </w:r>
    </w:p>
    <w:p>
      <w:pPr>
        <w:pStyle w:val="TextBody"/>
        <w:widowControl/>
        <w:ind w:left="0" w:right="0" w:hanging="0"/>
        <w:jc w:val="center"/>
        <w:rPr>
          <w:color w:val="C9211E"/>
        </w:rPr>
      </w:pPr>
      <w:r>
        <w:rPr>
          <w:color w:val="C9211E"/>
        </w:rPr>
        <w:drawing>
          <wp:anchor behindDoc="0" distT="0" distB="0" distL="0" distR="0" simplePos="0" locked="0" layoutInCell="0" allowOverlap="1" relativeHeight="2">
            <wp:simplePos x="0" y="0"/>
            <wp:positionH relativeFrom="column">
              <wp:posOffset>205740</wp:posOffset>
            </wp:positionH>
            <wp:positionV relativeFrom="paragraph">
              <wp:posOffset>-48895</wp:posOffset>
            </wp:positionV>
            <wp:extent cx="3886835" cy="49917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86835" cy="4991735"/>
                    </a:xfrm>
                    <a:prstGeom prst="rect">
                      <a:avLst/>
                    </a:prstGeom>
                  </pic:spPr>
                </pic:pic>
              </a:graphicData>
            </a:graphic>
          </wp:anchor>
        </w:drawing>
      </w:r>
    </w:p>
    <w:p>
      <w:pPr>
        <w:pStyle w:val="TextBody"/>
        <w:widowControl/>
        <w:ind w:left="0" w:right="0" w:hanging="0"/>
        <w:jc w:val="center"/>
        <w:rPr>
          <w:color w:val="C9211E"/>
        </w:rPr>
      </w:pPr>
      <w:r>
        <w:rPr>
          <w:color w:val="C9211E"/>
        </w:rPr>
      </w:r>
    </w:p>
    <w:p>
      <w:pPr>
        <w:pStyle w:val="TextBody"/>
        <w:bidi w:val="0"/>
        <w:spacing w:lineRule="auto" w:line="252" w:before="0" w:after="130"/>
        <w:ind w:left="0" w:right="0" w:hanging="0"/>
        <w:jc w:val="left"/>
        <w:rPr>
          <w:rFonts w:ascii="Cambria" w:hAnsi="Cambria" w:eastAsia="SimSun" w:cs="Cambria"/>
          <w:b w:val="false"/>
          <w:b w:val="false"/>
          <w:i w:val="false"/>
          <w:i w:val="false"/>
          <w:caps w:val="false"/>
          <w:smallCaps w:val="false"/>
          <w:color w:val="000000"/>
          <w:spacing w:val="0"/>
          <w:sz w:val="18"/>
          <w:szCs w:val="21"/>
          <w:lang w:val="en-US" w:eastAsia="zh-CN" w:bidi="hi-IN"/>
        </w:rPr>
      </w:pPr>
      <w:r>
        <w:rPr>
          <w:rFonts w:eastAsia="SimSun" w:cs="Cambria" w:ascii="Cambria" w:hAnsi="Cambria"/>
          <w:b w:val="false"/>
          <w:i w:val="false"/>
          <w:caps w:val="false"/>
          <w:smallCaps w:val="false"/>
          <w:color w:val="000000"/>
          <w:spacing w:val="0"/>
          <w:sz w:val="18"/>
          <w:szCs w:val="21"/>
          <w:lang w:val="en-US" w:eastAsia="zh-CN" w:bidi="hi-IN"/>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bidi w:val="0"/>
        <w:spacing w:lineRule="auto" w:line="252" w:before="0" w:after="0"/>
        <w:ind w:left="0" w:right="0" w:hanging="0"/>
        <w:jc w:val="center"/>
        <w:rPr>
          <w:rFonts w:ascii="Cambria" w:hAnsi="Cambria" w:cs="Cambria"/>
          <w:b/>
          <w:b/>
          <w:bCs/>
          <w:i w:val="false"/>
          <w:i w:val="false"/>
          <w:caps w:val="false"/>
          <w:smallCaps w:val="false"/>
          <w:color w:val="000000"/>
          <w:spacing w:val="0"/>
          <w:sz w:val="16"/>
          <w:szCs w:val="16"/>
        </w:rPr>
      </w:pPr>
      <w:r>
        <w:rPr>
          <w:rFonts w:cs="Cambria" w:ascii="Cambria" w:hAnsi="Cambria"/>
          <w:b/>
          <w:bCs/>
          <w:i w:val="false"/>
          <w:caps w:val="false"/>
          <w:smallCaps w:val="false"/>
          <w:color w:val="000000"/>
          <w:spacing w:val="0"/>
          <w:sz w:val="16"/>
          <w:szCs w:val="16"/>
        </w:rPr>
      </w:r>
    </w:p>
    <w:p>
      <w:pPr>
        <w:pStyle w:val="TextBody"/>
        <w:widowControl/>
        <w:spacing w:before="58" w:after="58"/>
        <w:jc w:val="center"/>
        <w:rPr>
          <w:sz w:val="22"/>
          <w:szCs w:val="22"/>
        </w:rPr>
      </w:pPr>
      <w:r>
        <w:rPr>
          <w:b/>
          <w:bCs/>
          <w:caps w:val="false"/>
          <w:smallCaps w:val="false"/>
          <w:color w:val="000000"/>
          <w:spacing w:val="0"/>
          <w:sz w:val="36"/>
          <w:szCs w:val="36"/>
        </w:rPr>
        <w:t>On the Incarnation of the Word</w:t>
      </w:r>
    </w:p>
    <w:p>
      <w:pPr>
        <w:pStyle w:val="TextBody"/>
        <w:widowControl/>
        <w:spacing w:before="58" w:after="58"/>
        <w:jc w:val="left"/>
        <w:rPr/>
      </w:pPr>
      <w:r>
        <w:rPr>
          <w:rFonts w:ascii="Cambria" w:hAnsi="Cambria"/>
          <w:b w:val="false"/>
          <w:i w:val="false"/>
          <w:caps w:val="false"/>
          <w:smallCaps w:val="false"/>
          <w:color w:val="000000"/>
          <w:spacing w:val="0"/>
          <w:sz w:val="21"/>
          <w:szCs w:val="21"/>
        </w:rPr>
        <w:t xml:space="preserve">    </w:t>
      </w:r>
      <w:r>
        <w:rPr>
          <w:rFonts w:ascii="Cambria" w:hAnsi="Cambria"/>
          <w:b w:val="false"/>
          <w:i w:val="false"/>
          <w:caps w:val="false"/>
          <w:smallCaps w:val="false"/>
          <w:color w:val="000000"/>
          <w:spacing w:val="0"/>
          <w:sz w:val="21"/>
          <w:szCs w:val="21"/>
        </w:rPr>
        <w:t xml:space="preserve">Athanasius of Alexandria was only 33 years old when he attended the First Ecumenical Council of Nicea in 325 as a deacon and the assistant to Bishop Alexander of Alexandria. Athanasius led the defense there against the heresy of Arianism which taught that Jesus was a godly man, perhaps a prophet, but just a created being </w:t>
      </w:r>
      <w:r>
        <w:rPr>
          <w:rFonts w:ascii="Cambria" w:hAnsi="Cambria"/>
          <w:b w:val="false"/>
          <w:i w:val="false"/>
          <w:caps w:val="false"/>
          <w:smallCaps w:val="false"/>
          <w:color w:val="000000"/>
          <w:spacing w:val="0"/>
          <w:sz w:val="20"/>
          <w:szCs w:val="20"/>
        </w:rPr>
        <w:t>(an idea later adopted by Islam)</w:t>
      </w:r>
      <w:r>
        <w:rPr>
          <w:rFonts w:ascii="Cambria" w:hAnsi="Cambria"/>
          <w:b w:val="false"/>
          <w:i w:val="false"/>
          <w:caps w:val="false"/>
          <w:smallCaps w:val="false"/>
          <w:color w:val="000000"/>
          <w:spacing w:val="0"/>
          <w:sz w:val="21"/>
          <w:szCs w:val="21"/>
        </w:rPr>
        <w:t xml:space="preserve">. </w:t>
      </w:r>
      <w:r>
        <w:rPr>
          <w:rFonts w:ascii="Cambria" w:hAnsi="Cambria"/>
          <w:b w:val="false"/>
          <w:i w:val="false"/>
          <w:caps w:val="false"/>
          <w:smallCaps w:val="false"/>
          <w:color w:val="000000"/>
          <w:spacing w:val="0"/>
          <w:sz w:val="21"/>
          <w:szCs w:val="21"/>
        </w:rPr>
        <w:t>When</w:t>
      </w:r>
      <w:r>
        <w:rPr>
          <w:rFonts w:ascii="Cambria" w:hAnsi="Cambria"/>
          <w:b w:val="false"/>
          <w:i w:val="false"/>
          <w:caps w:val="false"/>
          <w:smallCaps w:val="false"/>
          <w:color w:val="000000"/>
          <w:spacing w:val="0"/>
          <w:sz w:val="21"/>
          <w:szCs w:val="21"/>
        </w:rPr>
        <w:t xml:space="preserve"> Bishop Alexander died in 328, Athanasius was made bishop. Later he </w:t>
      </w:r>
      <w:r>
        <w:rPr>
          <w:rFonts w:ascii="Cambria" w:hAnsi="Cambria"/>
          <w:b w:val="false"/>
          <w:i w:val="false"/>
          <w:caps w:val="false"/>
          <w:smallCaps w:val="false"/>
          <w:color w:val="000000"/>
          <w:spacing w:val="0"/>
          <w:sz w:val="21"/>
          <w:szCs w:val="21"/>
        </w:rPr>
        <w:t>wrote a</w:t>
      </w:r>
      <w:r>
        <w:rPr>
          <w:rFonts w:ascii="Cambria" w:hAnsi="Cambria"/>
          <w:b w:val="false"/>
          <w:i w:val="false"/>
          <w:caps w:val="false"/>
          <w:smallCaps w:val="false"/>
          <w:color w:val="000000"/>
          <w:spacing w:val="0"/>
          <w:sz w:val="21"/>
          <w:szCs w:val="21"/>
        </w:rPr>
        <w:t xml:space="preserve"> list of 27 books by the Apostles that was recognized as the official N.T. canon 24 years after his death in 373 by the Council of Carthage in 397. He was exiled from Egypt three times by various emperors, but was finally allowed to return to Alexandria and lead his flock there.</w:t>
      </w:r>
    </w:p>
    <w:p>
      <w:pPr>
        <w:pStyle w:val="TextBody"/>
        <w:widowControl/>
        <w:spacing w:before="58" w:after="58"/>
        <w:jc w:val="left"/>
        <w:rPr/>
      </w:pPr>
      <w:bookmarkStart w:id="0" w:name="incarnation"/>
      <w:bookmarkEnd w:id="0"/>
      <w:r>
        <w:rPr>
          <w:rFonts w:ascii="Cambria" w:hAnsi="Cambria"/>
          <w:b w:val="false"/>
          <w:i w:val="false"/>
          <w:caps w:val="false"/>
          <w:smallCaps w:val="false"/>
          <w:color w:val="000000"/>
          <w:spacing w:val="0"/>
          <w:sz w:val="21"/>
          <w:szCs w:val="21"/>
        </w:rPr>
        <w:t xml:space="preserve">    </w:t>
      </w:r>
      <w:r>
        <w:rPr>
          <w:rFonts w:ascii="Cambria" w:hAnsi="Cambria"/>
          <w:b w:val="false"/>
          <w:i w:val="false"/>
          <w:caps w:val="false"/>
          <w:smallCaps w:val="false"/>
          <w:color w:val="000000"/>
          <w:spacing w:val="0"/>
          <w:sz w:val="21"/>
          <w:szCs w:val="21"/>
        </w:rPr>
        <w:t xml:space="preserve">Please go to </w:t>
      </w:r>
      <w:r>
        <w:fldChar w:fldCharType="begin"/>
      </w:r>
      <w:r>
        <w:rPr>
          <w:rStyle w:val="InternetLink"/>
          <w:smallCaps w:val="false"/>
          <w:caps w:val="false"/>
          <w:sz w:val="21"/>
          <w:spacing w:val="0"/>
          <w:i w:val="false"/>
          <w:b/>
          <w:szCs w:val="21"/>
          <w:bCs/>
          <w:rFonts w:ascii="Cambria" w:hAnsi="Cambria"/>
          <w:color w:val="2A6099"/>
        </w:rPr>
        <w:instrText xml:space="preserve"> HYPERLINK "https://agape-biblia.org/literatura/" \l "incarnation"</w:instrText>
      </w:r>
      <w:r>
        <w:rPr>
          <w:rStyle w:val="InternetLink"/>
          <w:smallCaps w:val="false"/>
          <w:caps w:val="false"/>
          <w:sz w:val="21"/>
          <w:spacing w:val="0"/>
          <w:i w:val="false"/>
          <w:b/>
          <w:szCs w:val="21"/>
          <w:bCs/>
          <w:rFonts w:ascii="Cambria" w:hAnsi="Cambria"/>
          <w:color w:val="2A6099"/>
        </w:rPr>
        <w:fldChar w:fldCharType="separate"/>
      </w:r>
      <w:r>
        <w:rPr>
          <w:rStyle w:val="InternetLink"/>
          <w:rFonts w:ascii="Cambria" w:hAnsi="Cambria"/>
          <w:b/>
          <w:bCs/>
          <w:i w:val="false"/>
          <w:caps w:val="false"/>
          <w:smallCaps w:val="false"/>
          <w:color w:val="2A6099"/>
          <w:spacing w:val="0"/>
          <w:sz w:val="21"/>
          <w:szCs w:val="21"/>
        </w:rPr>
        <w:t>https://agape-biblia.org/literatura/#incarnation</w:t>
      </w:r>
      <w:r>
        <w:rPr>
          <w:rStyle w:val="InternetLink"/>
          <w:smallCaps w:val="false"/>
          <w:caps w:val="false"/>
          <w:sz w:val="21"/>
          <w:spacing w:val="0"/>
          <w:i w:val="false"/>
          <w:b/>
          <w:szCs w:val="21"/>
          <w:bCs/>
          <w:rFonts w:ascii="Cambria" w:hAnsi="Cambria"/>
          <w:color w:val="2A6099"/>
        </w:rPr>
        <w:fldChar w:fldCharType="end"/>
      </w:r>
      <w:r>
        <w:rPr>
          <w:rFonts w:ascii="Cambria" w:hAnsi="Cambria"/>
          <w:b w:val="false"/>
          <w:i w:val="false"/>
          <w:caps w:val="false"/>
          <w:smallCaps w:val="false"/>
          <w:color w:val="000000"/>
          <w:spacing w:val="0"/>
          <w:sz w:val="21"/>
          <w:szCs w:val="21"/>
        </w:rPr>
        <w:t xml:space="preserve"> to get this classic </w:t>
      </w:r>
      <w:hyperlink r:id="rId3">
        <w:r>
          <w:rPr>
            <w:rStyle w:val="InternetLink"/>
            <w:rFonts w:ascii="Cambria" w:hAnsi="Cambria"/>
            <w:b/>
            <w:i/>
            <w:caps w:val="false"/>
            <w:smallCaps w:val="false"/>
            <w:color w:val="2A6099"/>
            <w:spacing w:val="0"/>
            <w:sz w:val="21"/>
            <w:szCs w:val="21"/>
          </w:rPr>
          <w:t>On the Incarnation of the Word</w:t>
        </w:r>
      </w:hyperlink>
      <w:r>
        <w:rPr>
          <w:rFonts w:ascii="Cambria" w:hAnsi="Cambria"/>
          <w:b w:val="false"/>
          <w:i w:val="false"/>
          <w:caps w:val="false"/>
          <w:smallCaps w:val="false"/>
          <w:color w:val="000000"/>
          <w:spacing w:val="0"/>
          <w:sz w:val="21"/>
          <w:szCs w:val="21"/>
        </w:rPr>
        <w:t xml:space="preserve">: 92 pages formatted as a 5.5" x 8.5" booklet + </w:t>
      </w:r>
      <w:hyperlink r:id="rId4" w:tgtFrame="newpage">
        <w:r>
          <w:rPr>
            <w:rStyle w:val="InternetLink"/>
            <w:rFonts w:ascii="Cambria" w:hAnsi="Cambria"/>
            <w:b/>
            <w:i w:val="false"/>
            <w:caps w:val="false"/>
            <w:smallCaps w:val="false"/>
            <w:color w:val="2A6099"/>
            <w:spacing w:val="0"/>
            <w:sz w:val="21"/>
            <w:szCs w:val="21"/>
          </w:rPr>
          <w:t>cover</w:t>
        </w:r>
      </w:hyperlink>
      <w:r>
        <w:rPr>
          <w:rFonts w:ascii="Cambria" w:hAnsi="Cambria"/>
          <w:b w:val="false"/>
          <w:i w:val="false"/>
          <w:caps w:val="false"/>
          <w:smallCaps w:val="false"/>
          <w:color w:val="000000"/>
          <w:spacing w:val="0"/>
          <w:sz w:val="21"/>
          <w:szCs w:val="21"/>
        </w:rPr>
        <w:t>;</w:t>
      </w:r>
      <w:r>
        <w:rPr>
          <w:rFonts w:ascii="Cambria" w:hAnsi="Cambria"/>
          <w:b w:val="false"/>
          <w:i w:val="false"/>
          <w:color w:val="000000"/>
          <w:sz w:val="21"/>
          <w:szCs w:val="21"/>
        </w:rPr>
        <w:t xml:space="preserve"> </w:t>
      </w:r>
      <w:r>
        <w:rPr>
          <w:rFonts w:ascii="Cambria" w:hAnsi="Cambria"/>
          <w:b w:val="false"/>
          <w:i w:val="false"/>
          <w:caps w:val="false"/>
          <w:smallCaps w:val="false"/>
          <w:color w:val="000000"/>
          <w:spacing w:val="0"/>
          <w:sz w:val="21"/>
          <w:szCs w:val="21"/>
        </w:rPr>
        <w:t xml:space="preserve"> or as a </w:t>
      </w:r>
      <w:hyperlink r:id="rId5" w:tgtFrame="newpage">
        <w:r>
          <w:rPr>
            <w:rStyle w:val="InternetLink"/>
            <w:rFonts w:ascii="Cambria" w:hAnsi="Cambria"/>
            <w:b/>
            <w:i w:val="false"/>
            <w:caps w:val="false"/>
            <w:smallCaps w:val="false"/>
            <w:color w:val="2A6099"/>
            <w:spacing w:val="0"/>
            <w:sz w:val="21"/>
            <w:szCs w:val="21"/>
          </w:rPr>
          <w:t>free e-book in *.epub format</w:t>
        </w:r>
      </w:hyperlink>
      <w:r>
        <w:rPr>
          <w:rFonts w:ascii="Cambria" w:hAnsi="Cambria"/>
          <w:b w:val="false"/>
          <w:i w:val="false"/>
          <w:caps w:val="false"/>
          <w:smallCaps w:val="false"/>
          <w:color w:val="000000"/>
          <w:spacing w:val="0"/>
          <w:sz w:val="21"/>
          <w:szCs w:val="21"/>
        </w:rPr>
        <w:t xml:space="preserve">, by St. Athanasius, Bishop of Alexandria (293-373).  St. Athanasius was a great </w:t>
      </w:r>
      <w:r>
        <w:rPr>
          <w:rFonts w:ascii="Cambria" w:hAnsi="Cambria"/>
          <w:b w:val="false"/>
          <w:i/>
          <w:caps w:val="false"/>
          <w:smallCaps w:val="false"/>
          <w:color w:val="000000"/>
          <w:spacing w:val="0"/>
          <w:sz w:val="21"/>
          <w:szCs w:val="21"/>
        </w:rPr>
        <w:t xml:space="preserve">"theologian, ecclesiastical statesman, and Egyptian national leader; he was the chief defender of Christian orthodoxy in the 4th-century battle against Arianism, the heresy that the Son of God was a creature of like, but not of the same, substance as God the Father" </w:t>
      </w:r>
      <w:r>
        <w:rPr>
          <w:rFonts w:ascii="Cambria" w:hAnsi="Cambria"/>
          <w:b w:val="false"/>
          <w:i w:val="false"/>
          <w:caps w:val="false"/>
          <w:smallCaps w:val="false"/>
          <w:color w:val="000000"/>
          <w:spacing w:val="0"/>
          <w:sz w:val="21"/>
          <w:szCs w:val="21"/>
        </w:rPr>
        <w:t xml:space="preserve">(Britannica). </w:t>
      </w:r>
    </w:p>
    <w:p>
      <w:pPr>
        <w:pStyle w:val="TextBody"/>
        <w:widowControl/>
        <w:spacing w:before="58" w:after="58"/>
        <w:jc w:val="left"/>
        <w:rPr/>
      </w:pPr>
      <w:r>
        <w:rPr>
          <w:rFonts w:ascii="Cambria" w:hAnsi="Cambria"/>
          <w:b w:val="false"/>
          <w:i w:val="false"/>
          <w:caps w:val="false"/>
          <w:smallCaps w:val="false"/>
          <w:color w:val="000000"/>
          <w:spacing w:val="0"/>
          <w:sz w:val="21"/>
          <w:szCs w:val="21"/>
        </w:rPr>
        <w:t xml:space="preserve">    </w:t>
      </w:r>
      <w:r>
        <w:rPr>
          <w:rFonts w:ascii="Cambria" w:hAnsi="Cambria"/>
          <w:b w:val="false"/>
          <w:i w:val="false"/>
          <w:caps w:val="false"/>
          <w:smallCaps w:val="false"/>
          <w:color w:val="000000"/>
          <w:spacing w:val="0"/>
          <w:sz w:val="21"/>
          <w:szCs w:val="21"/>
        </w:rPr>
        <w:t xml:space="preserve">We also offer it as a short, 8-lesson </w:t>
      </w:r>
      <w:r>
        <w:rPr>
          <w:rFonts w:ascii="Cambria" w:hAnsi="Cambria"/>
          <w:b w:val="false"/>
          <w:i w:val="false"/>
          <w:caps w:val="false"/>
          <w:smallCaps w:val="false"/>
          <w:color w:val="000000"/>
          <w:spacing w:val="0"/>
          <w:sz w:val="21"/>
          <w:szCs w:val="21"/>
          <w:u w:val="single"/>
        </w:rPr>
        <w:t>online</w:t>
      </w:r>
      <w:r>
        <w:rPr>
          <w:rFonts w:ascii="Cambria" w:hAnsi="Cambria"/>
          <w:b w:val="false"/>
          <w:i w:val="false"/>
          <w:caps w:val="false"/>
          <w:smallCaps w:val="false"/>
          <w:color w:val="000000"/>
          <w:spacing w:val="0"/>
          <w:sz w:val="21"/>
          <w:szCs w:val="21"/>
        </w:rPr>
        <w:t xml:space="preserve"> course "</w:t>
      </w:r>
      <w:hyperlink r:id="rId6" w:tgtFrame="newpage">
        <w:r>
          <w:rPr>
            <w:rStyle w:val="InternetLink"/>
            <w:rFonts w:ascii="Cambria" w:hAnsi="Cambria"/>
            <w:b/>
            <w:i w:val="false"/>
            <w:caps w:val="false"/>
            <w:smallCaps w:val="false"/>
            <w:color w:val="2A6099"/>
            <w:spacing w:val="0"/>
            <w:sz w:val="21"/>
            <w:szCs w:val="21"/>
          </w:rPr>
          <w:t>On the Incarnation of the Word</w:t>
        </w:r>
      </w:hyperlink>
      <w:r>
        <w:rPr>
          <w:rFonts w:ascii="Cambria" w:hAnsi="Cambria"/>
          <w:b w:val="false"/>
          <w:i w:val="false"/>
          <w:caps w:val="false"/>
          <w:smallCaps w:val="false"/>
          <w:color w:val="000000"/>
          <w:spacing w:val="0"/>
          <w:sz w:val="21"/>
          <w:szCs w:val="21"/>
        </w:rPr>
        <w:t xml:space="preserve">" at </w:t>
      </w:r>
      <w:r>
        <w:rPr>
          <w:rFonts w:ascii="Cambria" w:hAnsi="Cambria"/>
          <w:b w:val="false"/>
          <w:i w:val="false"/>
          <w:caps w:val="false"/>
          <w:smallCaps w:val="false"/>
          <w:color w:val="000000"/>
          <w:spacing w:val="0"/>
          <w:sz w:val="21"/>
          <w:szCs w:val="21"/>
          <w:u w:val="single"/>
        </w:rPr>
        <w:t>10 a. m.</w:t>
      </w:r>
      <w:r>
        <w:rPr>
          <w:rFonts w:ascii="Cambria" w:hAnsi="Cambria"/>
          <w:b w:val="false"/>
          <w:i w:val="false"/>
          <w:caps w:val="false"/>
          <w:smallCaps w:val="false"/>
          <w:color w:val="000000"/>
          <w:spacing w:val="0"/>
          <w:sz w:val="21"/>
          <w:szCs w:val="21"/>
        </w:rPr>
        <w:t xml:space="preserve"> “live” on Mondays and Fridays: click on “</w:t>
      </w:r>
      <w:r>
        <w:rPr>
          <w:rFonts w:ascii="Cambria" w:hAnsi="Cambria"/>
          <w:b/>
          <w:bCs/>
          <w:i w:val="false"/>
          <w:caps w:val="false"/>
          <w:smallCaps w:val="false"/>
          <w:color w:val="2A6099"/>
          <w:spacing w:val="0"/>
          <w:sz w:val="21"/>
          <w:szCs w:val="21"/>
        </w:rPr>
        <w:t>JOIN”</w:t>
      </w:r>
      <w:r>
        <w:rPr>
          <w:rFonts w:ascii="Cambria" w:hAnsi="Cambria"/>
          <w:b w:val="false"/>
          <w:i w:val="false"/>
          <w:caps w:val="false"/>
          <w:smallCaps w:val="false"/>
          <w:color w:val="000000"/>
          <w:spacing w:val="0"/>
          <w:sz w:val="21"/>
          <w:szCs w:val="21"/>
        </w:rPr>
        <w:t xml:space="preserve"> here: </w:t>
      </w:r>
      <w:hyperlink r:id="rId7">
        <w:r>
          <w:rPr>
            <w:rStyle w:val="InternetLink"/>
            <w:rFonts w:ascii="Cambria" w:hAnsi="Cambria"/>
            <w:b/>
            <w:bCs/>
            <w:i w:val="false"/>
            <w:caps w:val="false"/>
            <w:smallCaps w:val="false"/>
            <w:color w:val="2A6099"/>
            <w:spacing w:val="0"/>
            <w:sz w:val="21"/>
            <w:szCs w:val="21"/>
          </w:rPr>
          <w:t>https://agape-restoration-society.org/forum.htm</w:t>
        </w:r>
      </w:hyperlink>
      <w:r>
        <w:rPr>
          <w:rFonts w:ascii="Cambria" w:hAnsi="Cambria"/>
          <w:b w:val="false"/>
          <w:i w:val="false"/>
          <w:caps w:val="false"/>
          <w:smallCaps w:val="false"/>
          <w:color w:val="000000"/>
          <w:spacing w:val="0"/>
          <w:sz w:val="21"/>
          <w:szCs w:val="21"/>
        </w:rPr>
        <w:t xml:space="preserve"> to join us!</w:t>
      </w:r>
    </w:p>
    <w:p>
      <w:pPr>
        <w:pStyle w:val="TextBody"/>
        <w:widowControl/>
        <w:spacing w:before="58" w:after="58"/>
        <w:jc w:val="center"/>
        <w:rPr>
          <w:sz w:val="20"/>
          <w:szCs w:val="20"/>
        </w:rPr>
      </w:pPr>
      <w:r>
        <w:rPr>
          <w:rFonts w:ascii="Cambria" w:hAnsi="Cambria"/>
          <w:b w:val="false"/>
          <w:i w:val="false"/>
          <w:caps w:val="false"/>
          <w:smallCaps w:val="false"/>
          <w:color w:val="000000"/>
          <w:spacing w:val="0"/>
          <w:sz w:val="20"/>
          <w:szCs w:val="20"/>
        </w:rPr>
        <w:t xml:space="preserve">(It will also be recorded, so go there to watch the lessons </w:t>
      </w:r>
      <w:r>
        <w:rPr>
          <w:rFonts w:ascii="Cambria" w:hAnsi="Cambria"/>
          <w:b/>
          <w:bCs/>
          <w:i w:val="false"/>
          <w:caps w:val="false"/>
          <w:smallCaps w:val="false"/>
          <w:color w:val="000000"/>
          <w:spacing w:val="0"/>
          <w:sz w:val="20"/>
          <w:szCs w:val="20"/>
        </w:rPr>
        <w:t>anytime</w:t>
      </w:r>
      <w:r>
        <w:rPr>
          <w:rFonts w:ascii="Cambria" w:hAnsi="Cambria"/>
          <w:b w:val="false"/>
          <w:bCs w:val="false"/>
          <w:i w:val="false"/>
          <w:caps w:val="false"/>
          <w:smallCaps w:val="false"/>
          <w:color w:val="000000"/>
          <w:spacing w:val="0"/>
          <w:sz w:val="20"/>
          <w:szCs w:val="20"/>
        </w:rPr>
        <w:t>.)</w:t>
      </w:r>
    </w:p>
    <w:p>
      <w:pPr>
        <w:pStyle w:val="TextBody"/>
        <w:widowControl/>
        <w:spacing w:before="58" w:after="58"/>
        <w:jc w:val="center"/>
        <w:rPr>
          <w:b/>
          <w:b/>
          <w:bCs/>
          <w:u w:val="single"/>
        </w:rPr>
      </w:pPr>
      <w:r>
        <w:rPr>
          <w:rFonts w:ascii="Cambria" w:hAnsi="Cambria"/>
          <w:b/>
          <w:bCs/>
          <w:i w:val="false"/>
          <w:caps w:val="false"/>
          <w:smallCaps w:val="false"/>
          <w:color w:val="000000"/>
          <w:spacing w:val="0"/>
          <w:sz w:val="22"/>
          <w:szCs w:val="22"/>
          <w:u w:val="single"/>
        </w:rPr>
        <w:t>Schedule:</w:t>
      </w:r>
    </w:p>
    <w:p>
      <w:pPr>
        <w:pStyle w:val="TextBody"/>
        <w:widowControl/>
        <w:spacing w:before="58" w:after="58"/>
        <w:jc w:val="left"/>
        <w:rPr/>
      </w:pPr>
      <w:r>
        <w:rPr>
          <w:rFonts w:ascii="Cambria" w:hAnsi="Cambria"/>
          <w:b w:val="false"/>
          <w:i w:val="false"/>
          <w:caps w:val="false"/>
          <w:smallCaps w:val="false"/>
          <w:color w:val="000000"/>
          <w:spacing w:val="0"/>
          <w:sz w:val="21"/>
          <w:szCs w:val="21"/>
        </w:rPr>
        <w:t>Mon., Nov. 28 – “Creation and the Fall”</w:t>
        <w:br/>
        <w:t>Fri., Dec. 2       – “The Divine Dilemma and its Solution in the Incarnation”</w:t>
        <w:br/>
        <w:t xml:space="preserve">Mon.. Dec. 5    </w:t>
      </w:r>
      <w:r>
        <w:rPr>
          <w:rFonts w:eastAsia="Cambria" w:cs="Cambria" w:ascii="Cambria" w:hAnsi="Cambria"/>
          <w:b w:val="false"/>
          <w:i w:val="false"/>
          <w:caps w:val="false"/>
          <w:smallCaps w:val="false"/>
          <w:color w:val="000000"/>
          <w:spacing w:val="0"/>
          <w:sz w:val="21"/>
          <w:szCs w:val="21"/>
        </w:rPr>
        <w:t xml:space="preserve">– </w:t>
      </w:r>
      <w:r>
        <w:rPr>
          <w:rFonts w:ascii="Cambria" w:hAnsi="Cambria"/>
          <w:b w:val="false"/>
          <w:i w:val="false"/>
          <w:caps w:val="false"/>
          <w:smallCaps w:val="false"/>
          <w:color w:val="000000"/>
          <w:spacing w:val="0"/>
          <w:sz w:val="21"/>
          <w:szCs w:val="21"/>
        </w:rPr>
        <w:t xml:space="preserve">“The Divine Dilemma and its Solution </w:t>
      </w:r>
      <w:r>
        <w:rPr>
          <w:rFonts w:eastAsia="Cambria" w:cs="Cambria" w:ascii="Cambria" w:hAnsi="Cambria"/>
          <w:b w:val="false"/>
          <w:i w:val="false"/>
          <w:caps w:val="false"/>
          <w:smallCaps w:val="false"/>
          <w:color w:val="000000"/>
          <w:spacing w:val="0"/>
          <w:sz w:val="21"/>
          <w:szCs w:val="21"/>
        </w:rPr>
        <w:t>–</w:t>
      </w:r>
      <w:r>
        <w:rPr>
          <w:rFonts w:ascii="Cambria" w:hAnsi="Cambria"/>
          <w:b w:val="false"/>
          <w:i w:val="false"/>
          <w:caps w:val="false"/>
          <w:smallCaps w:val="false"/>
          <w:color w:val="000000"/>
          <w:spacing w:val="0"/>
          <w:sz w:val="21"/>
          <w:szCs w:val="21"/>
        </w:rPr>
        <w:t xml:space="preserve"> continued”</w:t>
        <w:br/>
        <w:t xml:space="preserve">Fri., Dec. 9       </w:t>
      </w:r>
      <w:r>
        <w:rPr>
          <w:rFonts w:eastAsia="Cambria" w:cs="Cambria" w:ascii="Cambria" w:hAnsi="Cambria"/>
          <w:b w:val="false"/>
          <w:i w:val="false"/>
          <w:caps w:val="false"/>
          <w:smallCaps w:val="false"/>
          <w:color w:val="000000"/>
          <w:spacing w:val="0"/>
          <w:sz w:val="21"/>
          <w:szCs w:val="21"/>
        </w:rPr>
        <w:t>– “The Death of Christ”</w:t>
      </w:r>
      <w:r>
        <w:rPr>
          <w:rFonts w:ascii="Cambria" w:hAnsi="Cambria"/>
          <w:b w:val="false"/>
          <w:i w:val="false"/>
          <w:caps w:val="false"/>
          <w:smallCaps w:val="false"/>
          <w:color w:val="000000"/>
          <w:spacing w:val="0"/>
          <w:sz w:val="21"/>
          <w:szCs w:val="21"/>
        </w:rPr>
        <w:br/>
        <w:t xml:space="preserve">Mon. Dec. 12  </w:t>
      </w:r>
      <w:r>
        <w:rPr>
          <w:rFonts w:eastAsia="Cambria" w:cs="Cambria" w:ascii="Cambria" w:hAnsi="Cambria"/>
          <w:b w:val="false"/>
          <w:i w:val="false"/>
          <w:caps w:val="false"/>
          <w:smallCaps w:val="false"/>
          <w:color w:val="000000"/>
          <w:spacing w:val="0"/>
          <w:sz w:val="21"/>
          <w:szCs w:val="21"/>
        </w:rPr>
        <w:t>– “The Resurrection”</w:t>
      </w:r>
      <w:r>
        <w:rPr>
          <w:rFonts w:ascii="Cambria" w:hAnsi="Cambria"/>
          <w:b w:val="false"/>
          <w:i w:val="false"/>
          <w:caps w:val="false"/>
          <w:smallCaps w:val="false"/>
          <w:color w:val="000000"/>
          <w:spacing w:val="0"/>
          <w:sz w:val="21"/>
          <w:szCs w:val="21"/>
        </w:rPr>
        <w:br/>
        <w:t xml:space="preserve">Fri., Dec. 16    </w:t>
      </w:r>
      <w:r>
        <w:rPr>
          <w:rFonts w:eastAsia="Cambria" w:cs="Cambria" w:ascii="Cambria" w:hAnsi="Cambria"/>
          <w:b w:val="false"/>
          <w:i w:val="false"/>
          <w:caps w:val="false"/>
          <w:smallCaps w:val="false"/>
          <w:color w:val="000000"/>
          <w:spacing w:val="0"/>
          <w:sz w:val="21"/>
          <w:szCs w:val="21"/>
        </w:rPr>
        <w:t>– “Refutation of the Jews”</w:t>
      </w:r>
      <w:r>
        <w:rPr>
          <w:rFonts w:ascii="Cambria" w:hAnsi="Cambria"/>
          <w:b w:val="false"/>
          <w:i w:val="false"/>
          <w:caps w:val="false"/>
          <w:smallCaps w:val="false"/>
          <w:color w:val="000000"/>
          <w:spacing w:val="0"/>
          <w:sz w:val="21"/>
          <w:szCs w:val="21"/>
        </w:rPr>
        <w:br/>
        <w:t xml:space="preserve">Mon. Dec. 19  </w:t>
      </w:r>
      <w:r>
        <w:rPr>
          <w:rFonts w:eastAsia="Cambria" w:cs="Cambria" w:ascii="Cambria" w:hAnsi="Cambria"/>
          <w:b w:val="false"/>
          <w:i w:val="false"/>
          <w:caps w:val="false"/>
          <w:smallCaps w:val="false"/>
          <w:color w:val="000000"/>
          <w:spacing w:val="0"/>
          <w:sz w:val="21"/>
          <w:szCs w:val="21"/>
        </w:rPr>
        <w:t>– “Refutation of the Gentiles”</w:t>
      </w:r>
      <w:r>
        <w:rPr>
          <w:rFonts w:ascii="Cambria" w:hAnsi="Cambria"/>
          <w:b w:val="false"/>
          <w:i w:val="false"/>
          <w:caps w:val="false"/>
          <w:smallCaps w:val="false"/>
          <w:color w:val="000000"/>
          <w:spacing w:val="0"/>
          <w:sz w:val="21"/>
          <w:szCs w:val="21"/>
        </w:rPr>
        <w:br/>
        <w:t xml:space="preserve">Fri., Dec. 23    </w:t>
      </w:r>
      <w:r>
        <w:rPr>
          <w:rFonts w:eastAsia="Cambria" w:cs="Cambria" w:ascii="Cambria" w:hAnsi="Cambria"/>
          <w:b w:val="false"/>
          <w:i w:val="false"/>
          <w:caps w:val="false"/>
          <w:smallCaps w:val="false"/>
          <w:color w:val="000000"/>
          <w:spacing w:val="0"/>
          <w:sz w:val="21"/>
          <w:szCs w:val="21"/>
        </w:rPr>
        <w:t>– “Refutation of the Gentiles – continued” and “Conclusion”</w:t>
      </w:r>
      <w:r>
        <w:rPr>
          <w:rFonts w:ascii="Cambria" w:hAnsi="Cambria"/>
          <w:b w:val="false"/>
          <w:i w:val="false"/>
          <w:caps w:val="false"/>
          <w:smallCaps w:val="false"/>
          <w:color w:val="000000"/>
          <w:spacing w:val="0"/>
          <w:sz w:val="21"/>
          <w:szCs w:val="21"/>
        </w:rPr>
        <w:br/>
      </w:r>
      <w:r>
        <w:rPr>
          <w:rFonts w:ascii="Cambria" w:hAnsi="Cambria"/>
          <w:b w:val="false"/>
          <w:i w:val="false"/>
          <w:caps w:val="false"/>
          <w:smallCaps w:val="false"/>
          <w:color w:val="000000"/>
          <w:spacing w:val="0"/>
          <w:sz w:val="22"/>
          <w:szCs w:val="22"/>
        </w:rPr>
        <w:tab/>
        <w:tab/>
      </w:r>
      <w:r>
        <w:rPr>
          <w:rFonts w:ascii="Cambria" w:hAnsi="Cambria"/>
          <w:b/>
          <w:bCs/>
          <w:i w:val="false"/>
          <w:caps w:val="false"/>
          <w:smallCaps w:val="false"/>
          <w:color w:val="000000"/>
          <w:spacing w:val="0"/>
          <w:sz w:val="24"/>
          <w:szCs w:val="24"/>
        </w:rPr>
        <w:t>...then on Dec. 25,</w:t>
      </w:r>
      <w:r>
        <w:rPr>
          <w:rFonts w:ascii="Cambria" w:hAnsi="Cambria"/>
          <w:b w:val="false"/>
          <w:i w:val="false"/>
          <w:caps w:val="false"/>
          <w:smallCaps w:val="false"/>
          <w:color w:val="000000"/>
          <w:spacing w:val="0"/>
          <w:sz w:val="24"/>
          <w:szCs w:val="24"/>
        </w:rPr>
        <w:t xml:space="preserve"> </w:t>
      </w:r>
      <w:r>
        <w:rPr>
          <w:rFonts w:ascii="Cambria" w:hAnsi="Cambria"/>
          <w:b/>
          <w:bCs/>
          <w:i w:val="false"/>
          <w:caps w:val="false"/>
          <w:smallCaps w:val="false"/>
          <w:color w:val="BF0041"/>
          <w:spacing w:val="0"/>
          <w:sz w:val="24"/>
          <w:szCs w:val="24"/>
        </w:rPr>
        <w:t>The Incarnation!</w:t>
      </w:r>
      <w:r>
        <w:rPr>
          <w:rFonts w:cs="Cambria" w:ascii="Cambria" w:hAnsi="Cambria"/>
          <w:b/>
          <w:bCs/>
          <w:i w:val="false"/>
          <w:caps w:val="false"/>
          <w:smallCaps w:val="false"/>
          <w:color w:val="000000"/>
          <w:spacing w:val="0"/>
          <w:sz w:val="15"/>
          <w:szCs w:val="15"/>
        </w:rPr>
        <w:br/>
      </w:r>
      <w:r>
        <w:rPr>
          <w:rFonts w:cs="Cambria" w:ascii="Cambria" w:hAnsi="Cambria"/>
          <w:b/>
          <w:bCs/>
          <w:i w:val="false"/>
          <w:caps w:val="false"/>
          <w:smallCaps w:val="false"/>
          <w:color w:val="000000"/>
          <w:spacing w:val="0"/>
          <w:sz w:val="8"/>
          <w:szCs w:val="8"/>
        </w:rPr>
        <w:br/>
      </w:r>
      <w:r>
        <w:rPr>
          <w:rFonts w:cs="Cambria" w:ascii="Cambria" w:hAnsi="Cambria"/>
          <w:b/>
          <w:bCs/>
          <w:i w:val="false"/>
          <w:caps w:val="false"/>
          <w:smallCaps w:val="false"/>
          <w:color w:val="000000"/>
          <w:spacing w:val="0"/>
          <w:sz w:val="15"/>
          <w:szCs w:val="15"/>
        </w:rPr>
        <w:t xml:space="preserve">(Enroll in the </w:t>
      </w:r>
      <w:r>
        <w:rPr>
          <w:rFonts w:cs="Cambria" w:ascii="Cambria" w:hAnsi="Cambria"/>
          <w:b/>
          <w:bCs/>
          <w:i w:val="false"/>
          <w:caps w:val="false"/>
          <w:smallCaps w:val="false"/>
          <w:color w:val="000000"/>
          <w:spacing w:val="0"/>
          <w:sz w:val="15"/>
          <w:szCs w:val="15"/>
          <w:u w:val="single"/>
        </w:rPr>
        <w:t>online</w:t>
      </w:r>
      <w:r>
        <w:rPr>
          <w:rFonts w:cs="Cambria" w:ascii="Cambria" w:hAnsi="Cambria"/>
          <w:b/>
          <w:bCs/>
          <w:i w:val="false"/>
          <w:caps w:val="false"/>
          <w:smallCaps w:val="false"/>
          <w:color w:val="000000"/>
          <w:spacing w:val="0"/>
          <w:sz w:val="15"/>
          <w:szCs w:val="15"/>
        </w:rPr>
        <w:t xml:space="preserve"> course</w:t>
      </w:r>
      <w:r>
        <w:rPr>
          <w:rFonts w:ascii="Cambria" w:hAnsi="Cambria"/>
          <w:b/>
          <w:bCs/>
          <w:i w:val="false"/>
          <w:caps w:val="false"/>
          <w:smallCaps w:val="false"/>
          <w:color w:val="000000"/>
          <w:spacing w:val="0"/>
          <w:sz w:val="15"/>
          <w:szCs w:val="15"/>
        </w:rPr>
        <w:t xml:space="preserve"> at</w:t>
      </w:r>
      <w:r>
        <w:rPr>
          <w:rFonts w:ascii="Cambria" w:hAnsi="Cambria"/>
          <w:b/>
          <w:bCs/>
          <w:i w:val="false"/>
          <w:caps w:val="false"/>
          <w:smallCaps w:val="false"/>
          <w:color w:val="BF0041"/>
          <w:spacing w:val="0"/>
          <w:sz w:val="15"/>
          <w:szCs w:val="15"/>
        </w:rPr>
        <w:t xml:space="preserve"> </w:t>
      </w:r>
      <w:hyperlink r:id="rId8">
        <w:r>
          <w:rPr>
            <w:rStyle w:val="InternetLink"/>
            <w:rFonts w:ascii="Cambria" w:hAnsi="Cambria"/>
            <w:b/>
            <w:bCs/>
            <w:i w:val="false"/>
            <w:caps w:val="false"/>
            <w:smallCaps w:val="false"/>
            <w:color w:val="2A6099"/>
            <w:spacing w:val="0"/>
            <w:sz w:val="15"/>
            <w:szCs w:val="15"/>
          </w:rPr>
          <w:t>https://agape-restoration-society.org/plugins/athanasius/</w:t>
        </w:r>
      </w:hyperlink>
      <w:r>
        <w:fldChar w:fldCharType="begin"/>
      </w:r>
      <w:r>
        <w:rPr>
          <w:rStyle w:val="InternetLink"/>
          <w:smallCaps w:val="false"/>
          <w:caps w:val="false"/>
          <w:sz w:val="15"/>
          <w:spacing w:val="0"/>
          <w:i w:val="false"/>
          <w:b/>
          <w:szCs w:val="15"/>
          <w:bCs/>
          <w:rFonts w:ascii="Cambria" w:hAnsi="Cambria"/>
          <w:color w:val="355269"/>
        </w:rPr>
        <w:instrText xml:space="preserve"> HYPERLINK "https://agape-biblia.org/literatura/" \l "incarnation"</w:instrText>
      </w:r>
      <w:r>
        <w:rPr>
          <w:rStyle w:val="InternetLink"/>
          <w:smallCaps w:val="false"/>
          <w:caps w:val="false"/>
          <w:sz w:val="15"/>
          <w:spacing w:val="0"/>
          <w:i w:val="false"/>
          <w:b/>
          <w:szCs w:val="15"/>
          <w:bCs/>
          <w:rFonts w:ascii="Cambria" w:hAnsi="Cambria"/>
          <w:color w:val="355269"/>
        </w:rPr>
        <w:fldChar w:fldCharType="separate"/>
      </w:r>
      <w:r>
        <w:rPr>
          <w:rStyle w:val="InternetLink"/>
          <w:rFonts w:ascii="Cambria" w:hAnsi="Cambria"/>
          <w:b/>
          <w:bCs/>
          <w:i w:val="false"/>
          <w:caps w:val="false"/>
          <w:smallCaps w:val="false"/>
          <w:color w:val="355269"/>
          <w:spacing w:val="0"/>
          <w:sz w:val="15"/>
          <w:szCs w:val="15"/>
        </w:rPr>
        <w:t>)</w:t>
      </w:r>
      <w:r>
        <w:rPr>
          <w:rStyle w:val="InternetLink"/>
          <w:smallCaps w:val="false"/>
          <w:caps w:val="false"/>
          <w:sz w:val="15"/>
          <w:spacing w:val="0"/>
          <w:i w:val="false"/>
          <w:b/>
          <w:szCs w:val="15"/>
          <w:bCs/>
          <w:rFonts w:ascii="Cambria" w:hAnsi="Cambria"/>
          <w:color w:val="355269"/>
        </w:rPr>
        <w:fldChar w:fldCharType="end"/>
      </w:r>
    </w:p>
    <w:sectPr>
      <w:footerReference w:type="default" r:id="rId9"/>
      <w:type w:val="nextPage"/>
      <w:pgSz w:w="7920" w:h="12240"/>
      <w:pgMar w:left="648" w:right="648" w:gutter="0" w:header="0" w:top="648" w:footer="576" w:bottom="921"/>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Times New Roman">
    <w:charset w:val="00"/>
    <w:family w:val="swiss"/>
    <w:pitch w:val="variable"/>
  </w:font>
  <w:font w:name="Arial">
    <w:charset w:val="00"/>
    <w:family w:val="roman"/>
    <w:pitch w:val="variable"/>
  </w:font>
  <w:font w:name="Arial">
    <w:altName w:val="Tahoma"/>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20"/>
        <w:szCs w:val="20"/>
      </w:rPr>
    </w:pPr>
    <w:r>
      <w:rPr>
        <w:sz w:val="20"/>
        <w:szCs w:val="20"/>
      </w:rPr>
    </w:r>
  </w:p>
</w:ftr>
</file>

<file path=word/settings.xml><?xml version="1.0" encoding="utf-8"?>
<w:settings xmlns:w="http://schemas.openxmlformats.org/wordprocessingml/2006/main">
  <w:zoom w:percent="180"/>
  <w:mirrorMargin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SimSun" w:cs="Mangal"/>
      <w:color w:val="00000A"/>
      <w:kern w:val="0"/>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3">
    <w:name w:val="Heading 3"/>
    <w:basedOn w:val="Heading"/>
    <w:qFormat/>
    <w:pPr/>
    <w:rPr>
      <w:rFonts w:ascii="Times New Roman" w:hAnsi="Times New Roman" w:eastAsia="SimSun" w:cs="Mangal"/>
      <w:b/>
      <w:bCs/>
      <w:sz w:val="28"/>
      <w:szCs w:val="28"/>
    </w:rPr>
  </w:style>
  <w:style w:type="paragraph" w:styleId="Heading4">
    <w:name w:val="Heading 4"/>
    <w:basedOn w:val="Heading"/>
    <w:qFormat/>
    <w:pPr/>
    <w:rPr>
      <w:rFonts w:ascii="Times New Roman" w:hAnsi="Times New Roman" w:eastAsia="SimSun" w:cs="Mangal"/>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WW8Num1ztrue1234567111111">
    <w:name w:val="WW-WW8Num1ztrue1234567111111"/>
    <w:qFormat/>
    <w:rPr/>
  </w:style>
  <w:style w:type="character" w:styleId="WWWW8Num1ztrue111111111">
    <w:name w:val="WW-WW8Num1ztrue111111111"/>
    <w:qFormat/>
    <w:rPr/>
  </w:style>
  <w:style w:type="character" w:styleId="WWWW8Num1ztrue121111111">
    <w:name w:val="WW-WW8Num1ztrue121111111"/>
    <w:qFormat/>
    <w:rPr/>
  </w:style>
  <w:style w:type="character" w:styleId="WWWW8Num1ztrue1231111111">
    <w:name w:val="WW-WW8Num1ztrue1231111111"/>
    <w:qFormat/>
    <w:rPr/>
  </w:style>
  <w:style w:type="character" w:styleId="WWWW8Num1ztrue12341111111">
    <w:name w:val="WW-WW8Num1ztrue12341111111"/>
    <w:qFormat/>
    <w:rPr/>
  </w:style>
  <w:style w:type="character" w:styleId="WWWW8Num1ztrue123451111111">
    <w:name w:val="WW-WW8Num1ztrue123451111111"/>
    <w:qFormat/>
    <w:rPr/>
  </w:style>
  <w:style w:type="character" w:styleId="WWWW8Num1ztrue1234561111111">
    <w:name w:val="WW-WW8Num1ztrue1234561111111"/>
    <w:qFormat/>
    <w:rPr/>
  </w:style>
  <w:style w:type="character" w:styleId="WWWW8Num1ztrue12345671111111">
    <w:name w:val="WW-WW8Num1ztrue12345671111111"/>
    <w:qFormat/>
    <w:rPr/>
  </w:style>
  <w:style w:type="character" w:styleId="WWWW8Num1ztrue1111111111">
    <w:name w:val="WW-WW8Num1ztrue1111111111"/>
    <w:qFormat/>
    <w:rPr/>
  </w:style>
  <w:style w:type="character" w:styleId="WWWW8Num1ztrue1211111111">
    <w:name w:val="WW-WW8Num1ztrue1211111111"/>
    <w:qFormat/>
    <w:rPr/>
  </w:style>
  <w:style w:type="character" w:styleId="WWWW8Num1ztrue12311111111">
    <w:name w:val="WW-WW8Num1ztrue12311111111"/>
    <w:qFormat/>
    <w:rPr/>
  </w:style>
  <w:style w:type="character" w:styleId="WWWW8Num1ztrue123411111111">
    <w:name w:val="WW-WW8Num1ztrue123411111111"/>
    <w:qFormat/>
    <w:rPr/>
  </w:style>
  <w:style w:type="character" w:styleId="WWWW8Num1ztrue1234511111111">
    <w:name w:val="WW-WW8Num1ztrue1234511111111"/>
    <w:qFormat/>
    <w:rPr/>
  </w:style>
  <w:style w:type="character" w:styleId="WWWW8Num1ztrue12345611111111">
    <w:name w:val="WW-WW8Num1ztrue12345611111111"/>
    <w:qFormat/>
    <w:rPr/>
  </w:style>
  <w:style w:type="character" w:styleId="WWWW8Num1ztrue123456711111111">
    <w:name w:val="WW-WW8Num1ztrue123456711111111"/>
    <w:qFormat/>
    <w:rPr/>
  </w:style>
  <w:style w:type="character" w:styleId="WWWW8Num1ztrue11111111111">
    <w:name w:val="WW-WW8Num1ztrue11111111111"/>
    <w:qFormat/>
    <w:rPr/>
  </w:style>
  <w:style w:type="character" w:styleId="WWWW8Num1ztrue12111111111">
    <w:name w:val="WW-WW8Num1ztrue12111111111"/>
    <w:qFormat/>
    <w:rPr/>
  </w:style>
  <w:style w:type="character" w:styleId="WWWW8Num1ztrue123111111111">
    <w:name w:val="WW-WW8Num1ztrue123111111111"/>
    <w:qFormat/>
    <w:rPr/>
  </w:style>
  <w:style w:type="character" w:styleId="WWWW8Num1ztrue1234111111111">
    <w:name w:val="WW-WW8Num1ztrue1234111111111"/>
    <w:qFormat/>
    <w:rPr/>
  </w:style>
  <w:style w:type="character" w:styleId="WWWW8Num1ztrue12345111111111">
    <w:name w:val="WW-WW8Num1ztrue12345111111111"/>
    <w:qFormat/>
    <w:rPr/>
  </w:style>
  <w:style w:type="character" w:styleId="WWWW8Num1ztrue123456111111111">
    <w:name w:val="WW-WW8Num1ztrue123456111111111"/>
    <w:qFormat/>
    <w:rPr/>
  </w:style>
  <w:style w:type="character" w:styleId="WWWW8Num1ztrue1234567111111111">
    <w:name w:val="WW-WW8Num1ztrue1234567111111111"/>
    <w:qFormat/>
    <w:rPr/>
  </w:style>
  <w:style w:type="character" w:styleId="WWWW8Num1ztrue111111111111">
    <w:name w:val="WW-WW8Num1ztrue111111111111"/>
    <w:qFormat/>
    <w:rPr/>
  </w:style>
  <w:style w:type="character" w:styleId="WWWW8Num1ztrue121111111111">
    <w:name w:val="WW-WW8Num1ztrue121111111111"/>
    <w:qFormat/>
    <w:rPr/>
  </w:style>
  <w:style w:type="character" w:styleId="WWWW8Num1ztrue1231111111111">
    <w:name w:val="WW-WW8Num1ztrue1231111111111"/>
    <w:qFormat/>
    <w:rPr/>
  </w:style>
  <w:style w:type="character" w:styleId="WWWW8Num1ztrue12341111111111">
    <w:name w:val="WW-WW8Num1ztrue12341111111111"/>
    <w:qFormat/>
    <w:rPr/>
  </w:style>
  <w:style w:type="character" w:styleId="WWWW8Num1ztrue123451111111111">
    <w:name w:val="WW-WW8Num1ztrue123451111111111"/>
    <w:qFormat/>
    <w:rPr/>
  </w:style>
  <w:style w:type="character" w:styleId="WWWW8Num1ztrue1234561111111111">
    <w:name w:val="WW-WW8Num1ztrue1234561111111111"/>
    <w:qFormat/>
    <w:rPr/>
  </w:style>
  <w:style w:type="character" w:styleId="WWWW8Num1ztrue12345671111111111">
    <w:name w:val="WW-WW8Num1ztrue12345671111111111"/>
    <w:qFormat/>
    <w:rPr/>
  </w:style>
  <w:style w:type="character" w:styleId="WWWW8Num1ztrue1111111111111">
    <w:name w:val="WW-WW8Num1ztrue1111111111111"/>
    <w:qFormat/>
    <w:rPr/>
  </w:style>
  <w:style w:type="character" w:styleId="WWWW8Num1ztrue1211111111111">
    <w:name w:val="WW-WW8Num1ztrue1211111111111"/>
    <w:qFormat/>
    <w:rPr/>
  </w:style>
  <w:style w:type="character" w:styleId="WWWW8Num1ztrue12311111111111">
    <w:name w:val="WW-WW8Num1ztrue12311111111111"/>
    <w:qFormat/>
    <w:rPr/>
  </w:style>
  <w:style w:type="character" w:styleId="WWWW8Num1ztrue123411111111111">
    <w:name w:val="WW-WW8Num1ztrue123411111111111"/>
    <w:qFormat/>
    <w:rPr/>
  </w:style>
  <w:style w:type="character" w:styleId="WWWW8Num1ztrue1234511111111111">
    <w:name w:val="WW-WW8Num1ztrue1234511111111111"/>
    <w:qFormat/>
    <w:rPr/>
  </w:style>
  <w:style w:type="character" w:styleId="WWWW8Num1ztrue12345611111111111">
    <w:name w:val="WW-WW8Num1ztrue12345611111111111"/>
    <w:qFormat/>
    <w:rPr/>
  </w:style>
  <w:style w:type="character" w:styleId="WWWW8Num1ztrue123456711111111111">
    <w:name w:val="WW-WW8Num1ztrue123456711111111111"/>
    <w:qFormat/>
    <w:rPr/>
  </w:style>
  <w:style w:type="character" w:styleId="WWWW8Num1ztrue11111111111111">
    <w:name w:val="WW-WW8Num1ztrue11111111111111"/>
    <w:qFormat/>
    <w:rPr/>
  </w:style>
  <w:style w:type="character" w:styleId="WWWW8Num1ztrue12111111111111">
    <w:name w:val="WW-WW8Num1ztrue12111111111111"/>
    <w:qFormat/>
    <w:rPr/>
  </w:style>
  <w:style w:type="character" w:styleId="WWWW8Num1ztrue123111111111111">
    <w:name w:val="WW-WW8Num1ztrue123111111111111"/>
    <w:qFormat/>
    <w:rPr/>
  </w:style>
  <w:style w:type="character" w:styleId="WWWW8Num1ztrue1234111111111111">
    <w:name w:val="WW-WW8Num1ztrue1234111111111111"/>
    <w:qFormat/>
    <w:rPr/>
  </w:style>
  <w:style w:type="character" w:styleId="WWWW8Num1ztrue12345111111111111">
    <w:name w:val="WW-WW8Num1ztrue12345111111111111"/>
    <w:qFormat/>
    <w:rPr/>
  </w:style>
  <w:style w:type="character" w:styleId="WWWW8Num1ztrue123456111111111111">
    <w:name w:val="WW-WW8Num1ztrue123456111111111111"/>
    <w:qFormat/>
    <w:rPr/>
  </w:style>
  <w:style w:type="character" w:styleId="WWWW8Num1ztrue1234567111111111111">
    <w:name w:val="WW-WW8Num1ztrue1234567111111111111"/>
    <w:qFormat/>
    <w:rPr/>
  </w:style>
  <w:style w:type="character" w:styleId="WWWW8Num1ztrue111111111111111">
    <w:name w:val="WW-WW8Num1ztrue111111111111111"/>
    <w:qFormat/>
    <w:rPr/>
  </w:style>
  <w:style w:type="character" w:styleId="WWWW8Num1ztrue121111111111111">
    <w:name w:val="WW-WW8Num1ztrue121111111111111"/>
    <w:qFormat/>
    <w:rPr/>
  </w:style>
  <w:style w:type="character" w:styleId="WWWW8Num1ztrue1231111111111111">
    <w:name w:val="WW-WW8Num1ztrue1231111111111111"/>
    <w:qFormat/>
    <w:rPr/>
  </w:style>
  <w:style w:type="character" w:styleId="WWWW8Num1ztrue12341111111111111">
    <w:name w:val="WW-WW8Num1ztrue12341111111111111"/>
    <w:qFormat/>
    <w:rPr/>
  </w:style>
  <w:style w:type="character" w:styleId="WWWW8Num1ztrue123451111111111111">
    <w:name w:val="WW-WW8Num1ztrue123451111111111111"/>
    <w:qFormat/>
    <w:rPr/>
  </w:style>
  <w:style w:type="character" w:styleId="WWWW8Num1ztrue1234561111111111111">
    <w:name w:val="WW-WW8Num1ztrue1234561111111111111"/>
    <w:qFormat/>
    <w:rPr/>
  </w:style>
  <w:style w:type="character" w:styleId="WWWW8Num1ztrue12345671111111111111">
    <w:name w:val="WW-WW8Num1ztrue12345671111111111111"/>
    <w:qFormat/>
    <w:rPr/>
  </w:style>
  <w:style w:type="character" w:styleId="WWWW8Num1ztrue1111111111111111">
    <w:name w:val="WW-WW8Num1ztrue1111111111111111"/>
    <w:qFormat/>
    <w:rPr/>
  </w:style>
  <w:style w:type="character" w:styleId="WWWW8Num1ztrue1211111111111111">
    <w:name w:val="WW-WW8Num1ztrue1211111111111111"/>
    <w:qFormat/>
    <w:rPr/>
  </w:style>
  <w:style w:type="character" w:styleId="WWWW8Num1ztrue12311111111111111">
    <w:name w:val="WW-WW8Num1ztrue12311111111111111"/>
    <w:qFormat/>
    <w:rPr/>
  </w:style>
  <w:style w:type="character" w:styleId="WWWW8Num1ztrue123411111111111111">
    <w:name w:val="WW-WW8Num1ztrue123411111111111111"/>
    <w:qFormat/>
    <w:rPr/>
  </w:style>
  <w:style w:type="character" w:styleId="WWWW8Num1ztrue1234511111111111111">
    <w:name w:val="WW-WW8Num1ztrue1234511111111111111"/>
    <w:qFormat/>
    <w:rPr/>
  </w:style>
  <w:style w:type="character" w:styleId="WWWW8Num1ztrue12345611111111111111">
    <w:name w:val="WW-WW8Num1ztrue12345611111111111111"/>
    <w:qFormat/>
    <w:rPr/>
  </w:style>
  <w:style w:type="character" w:styleId="WWWW8Num1ztrue123456711111111111111">
    <w:name w:val="WW-WW8Num1ztrue123456711111111111111"/>
    <w:qFormat/>
    <w:rPr/>
  </w:style>
  <w:style w:type="character" w:styleId="WWWW8Num1ztrue11111111111111111">
    <w:name w:val="WW-WW8Num1ztrue11111111111111111"/>
    <w:qFormat/>
    <w:rPr/>
  </w:style>
  <w:style w:type="character" w:styleId="WWWW8Num1ztrue12111111111111111">
    <w:name w:val="WW-WW8Num1ztrue12111111111111111"/>
    <w:qFormat/>
    <w:rPr/>
  </w:style>
  <w:style w:type="character" w:styleId="WWWW8Num1ztrue123111111111111111">
    <w:name w:val="WW-WW8Num1ztrue123111111111111111"/>
    <w:qFormat/>
    <w:rPr/>
  </w:style>
  <w:style w:type="character" w:styleId="WWWW8Num1ztrue1234111111111111111">
    <w:name w:val="WW-WW8Num1ztrue1234111111111111111"/>
    <w:qFormat/>
    <w:rPr/>
  </w:style>
  <w:style w:type="character" w:styleId="WWWW8Num1ztrue12345111111111111111">
    <w:name w:val="WW-WW8Num1ztrue12345111111111111111"/>
    <w:qFormat/>
    <w:rPr/>
  </w:style>
  <w:style w:type="character" w:styleId="WWWW8Num1ztrue123456111111111111111">
    <w:name w:val="WW-WW8Num1ztrue123456111111111111111"/>
    <w:qFormat/>
    <w:rPr/>
  </w:style>
  <w:style w:type="character" w:styleId="WWWW8Num1ztrue1234567111111111111111">
    <w:name w:val="WW-WW8Num1ztrue1234567111111111111111"/>
    <w:qFormat/>
    <w:rPr/>
  </w:style>
  <w:style w:type="character" w:styleId="WWWW8Num1ztrue111111111111111111">
    <w:name w:val="WW-WW8Num1ztrue111111111111111111"/>
    <w:qFormat/>
    <w:rPr/>
  </w:style>
  <w:style w:type="character" w:styleId="WWWW8Num1ztrue121111111111111111">
    <w:name w:val="WW-WW8Num1ztrue121111111111111111"/>
    <w:qFormat/>
    <w:rPr/>
  </w:style>
  <w:style w:type="character" w:styleId="WWWW8Num1ztrue1231111111111111111">
    <w:name w:val="WW-WW8Num1ztrue1231111111111111111"/>
    <w:qFormat/>
    <w:rPr/>
  </w:style>
  <w:style w:type="character" w:styleId="WWWW8Num1ztrue12341111111111111111">
    <w:name w:val="WW-WW8Num1ztrue12341111111111111111"/>
    <w:qFormat/>
    <w:rPr/>
  </w:style>
  <w:style w:type="character" w:styleId="WWWW8Num1ztrue123451111111111111111">
    <w:name w:val="WW-WW8Num1ztrue123451111111111111111"/>
    <w:qFormat/>
    <w:rPr/>
  </w:style>
  <w:style w:type="character" w:styleId="WWWW8Num1ztrue1234561111111111111111">
    <w:name w:val="WW-WW8Num1ztrue1234561111111111111111"/>
    <w:qFormat/>
    <w:rPr/>
  </w:style>
  <w:style w:type="character" w:styleId="WWWW8Num1ztrue12345671111111111111111">
    <w:name w:val="WW-WW8Num1ztrue12345671111111111111111"/>
    <w:qFormat/>
    <w:rPr/>
  </w:style>
  <w:style w:type="character" w:styleId="WWWW8Num1ztrue1111111111111111111">
    <w:name w:val="WW-WW8Num1ztrue1111111111111111111"/>
    <w:qFormat/>
    <w:rPr/>
  </w:style>
  <w:style w:type="character" w:styleId="WWWW8Num1ztrue1211111111111111111">
    <w:name w:val="WW-WW8Num1ztrue1211111111111111111"/>
    <w:qFormat/>
    <w:rPr/>
  </w:style>
  <w:style w:type="character" w:styleId="WWWW8Num1ztrue12311111111111111111">
    <w:name w:val="WW-WW8Num1ztrue12311111111111111111"/>
    <w:qFormat/>
    <w:rPr/>
  </w:style>
  <w:style w:type="character" w:styleId="WWWW8Num1ztrue123411111111111111111">
    <w:name w:val="WW-WW8Num1ztrue123411111111111111111"/>
    <w:qFormat/>
    <w:rPr/>
  </w:style>
  <w:style w:type="character" w:styleId="WWWW8Num1ztrue1234511111111111111111">
    <w:name w:val="WW-WW8Num1ztrue1234511111111111111111"/>
    <w:qFormat/>
    <w:rPr/>
  </w:style>
  <w:style w:type="character" w:styleId="WWWW8Num1ztrue12345611111111111111111">
    <w:name w:val="WW-WW8Num1ztrue12345611111111111111111"/>
    <w:qFormat/>
    <w:rPr/>
  </w:style>
  <w:style w:type="character" w:styleId="WWWW8Num1ztrue123456711111111111111111">
    <w:name w:val="WW-WW8Num1ztrue123456711111111111111111"/>
    <w:qFormat/>
    <w:rPr/>
  </w:style>
  <w:style w:type="character" w:styleId="WWWW8Num1ztrue11111111111111111111">
    <w:name w:val="WW-WW8Num1ztrue11111111111111111111"/>
    <w:qFormat/>
    <w:rPr/>
  </w:style>
  <w:style w:type="character" w:styleId="WWWW8Num1ztrue12111111111111111111">
    <w:name w:val="WW-WW8Num1ztrue12111111111111111111"/>
    <w:qFormat/>
    <w:rPr/>
  </w:style>
  <w:style w:type="character" w:styleId="WWWW8Num1ztrue123111111111111111111">
    <w:name w:val="WW-WW8Num1ztrue123111111111111111111"/>
    <w:qFormat/>
    <w:rPr/>
  </w:style>
  <w:style w:type="character" w:styleId="WWWW8Num1ztrue1234111111111111111111">
    <w:name w:val="WW-WW8Num1ztrue1234111111111111111111"/>
    <w:qFormat/>
    <w:rPr/>
  </w:style>
  <w:style w:type="character" w:styleId="WWWW8Num1ztrue12345111111111111111111">
    <w:name w:val="WW-WW8Num1ztrue12345111111111111111111"/>
    <w:qFormat/>
    <w:rPr/>
  </w:style>
  <w:style w:type="character" w:styleId="WWWW8Num1ztrue123456111111111111111111">
    <w:name w:val="WW-WW8Num1ztrue123456111111111111111111"/>
    <w:qFormat/>
    <w:rPr/>
  </w:style>
  <w:style w:type="character" w:styleId="WWWW8Num1ztrue1234567111111111111111111">
    <w:name w:val="WW-WW8Num1ztrue1234567111111111111111111"/>
    <w:qFormat/>
    <w:rPr/>
  </w:style>
  <w:style w:type="character" w:styleId="WWWW8Num1ztrue111111111111111111111">
    <w:name w:val="WW-WW8Num1ztrue111111111111111111111"/>
    <w:qFormat/>
    <w:rPr/>
  </w:style>
  <w:style w:type="character" w:styleId="WWWW8Num1ztrue121111111111111111111">
    <w:name w:val="WW-WW8Num1ztrue121111111111111111111"/>
    <w:qFormat/>
    <w:rPr/>
  </w:style>
  <w:style w:type="character" w:styleId="WWWW8Num1ztrue1231111111111111111111">
    <w:name w:val="WW-WW8Num1ztrue1231111111111111111111"/>
    <w:qFormat/>
    <w:rPr/>
  </w:style>
  <w:style w:type="character" w:styleId="WWWW8Num1ztrue12341111111111111111111">
    <w:name w:val="WW-WW8Num1ztrue12341111111111111111111"/>
    <w:qFormat/>
    <w:rPr/>
  </w:style>
  <w:style w:type="character" w:styleId="WWWW8Num1ztrue123451111111111111111111">
    <w:name w:val="WW-WW8Num1ztrue123451111111111111111111"/>
    <w:qFormat/>
    <w:rPr/>
  </w:style>
  <w:style w:type="character" w:styleId="WWWW8Num1ztrue1234561111111111111111111">
    <w:name w:val="WW-WW8Num1ztrue1234561111111111111111111"/>
    <w:qFormat/>
    <w:rPr/>
  </w:style>
  <w:style w:type="character" w:styleId="WWWW8Num1ztrue12345671111111111111111111">
    <w:name w:val="WW-WW8Num1ztrue12345671111111111111111111"/>
    <w:qFormat/>
    <w:rPr/>
  </w:style>
  <w:style w:type="character" w:styleId="WWWW8Num1ztrue1111111111111111111111">
    <w:name w:val="WW-WW8Num1ztrue1111111111111111111111"/>
    <w:qFormat/>
    <w:rPr/>
  </w:style>
  <w:style w:type="character" w:styleId="WWWW8Num1ztrue1211111111111111111111">
    <w:name w:val="WW-WW8Num1ztrue1211111111111111111111"/>
    <w:qFormat/>
    <w:rPr/>
  </w:style>
  <w:style w:type="character" w:styleId="WWWW8Num1ztrue12311111111111111111111">
    <w:name w:val="WW-WW8Num1ztrue12311111111111111111111"/>
    <w:qFormat/>
    <w:rPr/>
  </w:style>
  <w:style w:type="character" w:styleId="WWWW8Num1ztrue123411111111111111111111">
    <w:name w:val="WW-WW8Num1ztrue123411111111111111111111"/>
    <w:qFormat/>
    <w:rPr/>
  </w:style>
  <w:style w:type="character" w:styleId="WWWW8Num1ztrue1234511111111111111111111">
    <w:name w:val="WW-WW8Num1ztrue1234511111111111111111111"/>
    <w:qFormat/>
    <w:rPr/>
  </w:style>
  <w:style w:type="character" w:styleId="WWWW8Num1ztrue12345611111111111111111111">
    <w:name w:val="WW-WW8Num1ztrue12345611111111111111111111"/>
    <w:qFormat/>
    <w:rPr/>
  </w:style>
  <w:style w:type="character" w:styleId="WWWW8Num1ztrue123456711111111111111111111">
    <w:name w:val="WW-WW8Num1ztrue123456711111111111111111111"/>
    <w:qFormat/>
    <w:rPr/>
  </w:style>
  <w:style w:type="character" w:styleId="WWWW8Num1ztrue11111111111111111111111">
    <w:name w:val="WW-WW8Num1ztrue11111111111111111111111"/>
    <w:qFormat/>
    <w:rPr/>
  </w:style>
  <w:style w:type="character" w:styleId="WWWW8Num1ztrue12111111111111111111111">
    <w:name w:val="WW-WW8Num1ztrue12111111111111111111111"/>
    <w:qFormat/>
    <w:rPr/>
  </w:style>
  <w:style w:type="character" w:styleId="WWWW8Num1ztrue123111111111111111111111">
    <w:name w:val="WW-WW8Num1ztrue123111111111111111111111"/>
    <w:qFormat/>
    <w:rPr/>
  </w:style>
  <w:style w:type="character" w:styleId="WWWW8Num1ztrue1234111111111111111111111">
    <w:name w:val="WW-WW8Num1ztrue1234111111111111111111111"/>
    <w:qFormat/>
    <w:rPr/>
  </w:style>
  <w:style w:type="character" w:styleId="WWWW8Num1ztrue12345111111111111111111111">
    <w:name w:val="WW-WW8Num1ztrue12345111111111111111111111"/>
    <w:qFormat/>
    <w:rPr/>
  </w:style>
  <w:style w:type="character" w:styleId="WWWW8Num1ztrue123456111111111111111111111">
    <w:name w:val="WW-WW8Num1ztrue123456111111111111111111111"/>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lineRule="auto" w:line="288"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orizontalLine">
    <w:name w:val="Horizontal Line"/>
    <w:basedOn w:val="Normal"/>
    <w:qFormat/>
    <w:pPr>
      <w:suppressLineNumbers/>
      <w:spacing w:before="0" w:after="283"/>
    </w:pPr>
    <w:rPr>
      <w:sz w:val="12"/>
      <w:szCs w:val="12"/>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3240" w:leader="none"/>
        <w:tab w:val="right" w:pos="6480" w:leader="none"/>
      </w:tabs>
    </w:pPr>
    <w:rPr/>
  </w:style>
  <w:style w:type="paragraph" w:styleId="Header">
    <w:name w:val="Header"/>
    <w:basedOn w:val="Normal"/>
    <w:pPr>
      <w:suppressLineNumbers/>
      <w:tabs>
        <w:tab w:val="clear" w:pos="720"/>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agape-biblia.org/literatura/On-the-Incarnation-5.5x8.5.htm" TargetMode="External"/><Relationship Id="rId4" Type="http://schemas.openxmlformats.org/officeDocument/2006/relationships/hyperlink" Target="https://agape-biblia.org/literatura/On-the-Incarnation-cover.pdf" TargetMode="External"/><Relationship Id="rId5" Type="http://schemas.openxmlformats.org/officeDocument/2006/relationships/hyperlink" Target="https://agape-biblia.org/literatura/On-the-Incarnation_St-Athanasius-of-Alexandria.epub" TargetMode="External"/><Relationship Id="rId6" Type="http://schemas.openxmlformats.org/officeDocument/2006/relationships/hyperlink" Target="https://agape-restoration-society.org/plugins/athanasius/" TargetMode="External"/><Relationship Id="rId7" Type="http://schemas.openxmlformats.org/officeDocument/2006/relationships/hyperlink" Target="https://agape-restoration-society.org/forum.htm" TargetMode="External"/><Relationship Id="rId8" Type="http://schemas.openxmlformats.org/officeDocument/2006/relationships/hyperlink" Target="https://agape-restoration-society.org/plugins/athanasiu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2074526</TotalTime>
  <Application>LibreOffice/7.3.2.2$Windows_X86_64 LibreOffice_project/49f2b1bff42cfccbd8f788c8dc32c1c309559be0</Application>
  <AppVersion>15.0000</AppVersion>
  <Pages>2</Pages>
  <Words>358</Words>
  <Characters>1882</Characters>
  <CharactersWithSpaces>2281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2013-06-10T14:02:44Z</dcterms:created>
  <dc:creator/>
  <dc:description/>
  <dc:language>en-US</dc:language>
  <cp:lastModifiedBy/>
  <cp:lastPrinted>2022-11-14T09:32:45Z</cp:lastPrinted>
  <dcterms:modified xsi:type="dcterms:W3CDTF">2022-11-14T11:07:57Z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